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tabs>
          <w:tab w:val="right" w:leader="none" w:pos="9180"/>
        </w:tabs>
        <w:ind w:left="0" w:firstLine="0"/>
        <w:jc w:val="center"/>
        <w:rPr>
          <w:rFonts w:ascii="Century Gothic" w:cs="Century Gothic" w:eastAsia="Century Gothic" w:hAnsi="Century Gothic"/>
          <w:b w:val="1"/>
          <w:color w:val="222222"/>
          <w:sz w:val="36"/>
          <w:szCs w:val="36"/>
          <w:u w:val="single"/>
        </w:rPr>
      </w:pPr>
      <w:r w:rsidDel="00000000" w:rsidR="00000000" w:rsidRPr="00000000">
        <w:rPr>
          <w:rFonts w:ascii="Century Gothic" w:cs="Century Gothic" w:eastAsia="Century Gothic" w:hAnsi="Century Gothic"/>
          <w:b w:val="1"/>
          <w:color w:val="222222"/>
          <w:sz w:val="36"/>
          <w:szCs w:val="36"/>
          <w:u w:val="single"/>
        </w:rPr>
        <w:drawing>
          <wp:anchor allowOverlap="1" behindDoc="1" distB="114300" distT="114300" distL="114300" distR="114300" hidden="0" layoutInCell="1" locked="0" relativeHeight="0" simplePos="0">
            <wp:simplePos x="0" y="0"/>
            <wp:positionH relativeFrom="page">
              <wp:posOffset>3367088</wp:posOffset>
            </wp:positionH>
            <wp:positionV relativeFrom="page">
              <wp:posOffset>0</wp:posOffset>
            </wp:positionV>
            <wp:extent cx="1033463" cy="1033463"/>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33463" cy="1033463"/>
                    </a:xfrm>
                    <a:prstGeom prst="rect"/>
                    <a:ln/>
                  </pic:spPr>
                </pic:pic>
              </a:graphicData>
            </a:graphic>
          </wp:anchor>
        </w:drawing>
      </w:r>
      <w:r w:rsidDel="00000000" w:rsidR="00000000" w:rsidRPr="00000000">
        <w:rPr>
          <w:rFonts w:ascii="Century Gothic" w:cs="Century Gothic" w:eastAsia="Century Gothic" w:hAnsi="Century Gothic"/>
          <w:b w:val="1"/>
          <w:color w:val="222222"/>
          <w:sz w:val="36"/>
          <w:szCs w:val="36"/>
          <w:u w:val="single"/>
          <w:rtl w:val="0"/>
        </w:rPr>
        <w:t xml:space="preserve">Positive Adventures Field Staff</w:t>
      </w:r>
    </w:p>
    <w:p w:rsidR="00000000" w:rsidDel="00000000" w:rsidP="00000000" w:rsidRDefault="00000000" w:rsidRPr="00000000" w14:paraId="00000002">
      <w:pPr>
        <w:shd w:fill="ffffff" w:val="clear"/>
        <w:tabs>
          <w:tab w:val="right" w:leader="none" w:pos="9180"/>
        </w:tabs>
        <w:ind w:left="0" w:firstLine="0"/>
        <w:jc w:val="center"/>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b w:val="1"/>
          <w:color w:val="222222"/>
          <w:sz w:val="36"/>
          <w:szCs w:val="36"/>
          <w:u w:val="single"/>
          <w:rtl w:val="0"/>
        </w:rPr>
        <w:t xml:space="preserve">Essential Eligibility Criteria (EEC) for Employment</w:t>
      </w:r>
      <w:r w:rsidDel="00000000" w:rsidR="00000000" w:rsidRPr="00000000">
        <w:rPr>
          <w:rtl w:val="0"/>
        </w:rPr>
      </w:r>
    </w:p>
    <w:p w:rsidR="00000000" w:rsidDel="00000000" w:rsidP="00000000" w:rsidRDefault="00000000" w:rsidRPr="00000000" w14:paraId="00000003">
      <w:pPr>
        <w:shd w:fill="ffffff" w:val="clear"/>
        <w:tabs>
          <w:tab w:val="right" w:leader="none" w:pos="9180"/>
        </w:tabs>
        <w:ind w:left="0" w:firstLine="0"/>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4">
      <w:pPr>
        <w:shd w:fill="ffffff" w:val="clear"/>
        <w:tabs>
          <w:tab w:val="right" w:leader="none" w:pos="9180"/>
        </w:tabs>
        <w:ind w:left="0"/>
        <w:jc w:val="center"/>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Positive Adventures deeply values our employees and staff and strives to remain as inclusive and accessible as possible to all applicants. Given that our programs operate in varied environments and conditions, it’s important that applicants understand what is required to be considered for employment as an outdoor educator.  </w:t>
      </w:r>
    </w:p>
    <w:p w:rsidR="00000000" w:rsidDel="00000000" w:rsidP="00000000" w:rsidRDefault="00000000" w:rsidRPr="00000000" w14:paraId="00000005">
      <w:pPr>
        <w:shd w:fill="ffffff" w:val="clear"/>
        <w:tabs>
          <w:tab w:val="right" w:leader="none" w:pos="9180"/>
        </w:tabs>
        <w:ind w:left="0"/>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6">
      <w:pPr>
        <w:shd w:fill="ffffff" w:val="clear"/>
        <w:tabs>
          <w:tab w:val="right" w:leader="none" w:pos="9180"/>
        </w:tabs>
        <w:ind w:left="0"/>
        <w:jc w:val="center"/>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following criteria apply to all Positive Adventures field staff employees regardless of their role or work capacity. Character traits and interpersonal skills will be evaluated through the interview process and verified by professional references, and technical skills will be demonstrated to supervisors before clearance of work is awarded.</w:t>
      </w:r>
    </w:p>
    <w:p w:rsidR="00000000" w:rsidDel="00000000" w:rsidP="00000000" w:rsidRDefault="00000000" w:rsidRPr="00000000" w14:paraId="00000007">
      <w:pPr>
        <w:shd w:fill="ffffff" w:val="clear"/>
        <w:tabs>
          <w:tab w:val="right" w:leader="none" w:pos="9180"/>
        </w:tabs>
        <w:ind w:left="0" w:firstLine="0"/>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8">
      <w:pPr>
        <w:numPr>
          <w:ilvl w:val="0"/>
          <w:numId w:val="1"/>
        </w:numPr>
        <w:tabs>
          <w:tab w:val="right" w:leader="none" w:pos="9180"/>
        </w:tabs>
        <w:ind w:left="720" w:hanging="360"/>
        <w:rPr>
          <w:rFonts w:ascii="Century Gothic" w:cs="Century Gothic" w:eastAsia="Century Gothic" w:hAnsi="Century Gothic"/>
          <w:b w:val="1"/>
          <w:sz w:val="28"/>
          <w:szCs w:val="28"/>
          <w:u w:val="none"/>
        </w:rPr>
      </w:pPr>
      <w:r w:rsidDel="00000000" w:rsidR="00000000" w:rsidRPr="00000000">
        <w:rPr>
          <w:rFonts w:ascii="Century Gothic" w:cs="Century Gothic" w:eastAsia="Century Gothic" w:hAnsi="Century Gothic"/>
          <w:b w:val="1"/>
          <w:sz w:val="28"/>
          <w:szCs w:val="28"/>
          <w:rtl w:val="0"/>
        </w:rPr>
        <w:t xml:space="preserve">BASIC REQUIREMENTS</w:t>
      </w:r>
    </w:p>
    <w:p w:rsidR="00000000" w:rsidDel="00000000" w:rsidP="00000000" w:rsidRDefault="00000000" w:rsidRPr="00000000" w14:paraId="00000009">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Must demonstrate excellent communication, leadership, and teamwork skills. </w:t>
      </w:r>
    </w:p>
    <w:p w:rsidR="00000000" w:rsidDel="00000000" w:rsidP="00000000" w:rsidRDefault="00000000" w:rsidRPr="00000000" w14:paraId="0000000A">
      <w:pPr>
        <w:numPr>
          <w:ilvl w:val="1"/>
          <w:numId w:val="1"/>
        </w:numPr>
        <w:tabs>
          <w:tab w:val="right" w:leader="none" w:pos="9180"/>
        </w:tabs>
        <w:ind w:left="144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Proven ability to work with others and maintain positivity in challenging situations.</w:t>
      </w:r>
    </w:p>
    <w:p w:rsidR="00000000" w:rsidDel="00000000" w:rsidP="00000000" w:rsidRDefault="00000000" w:rsidRPr="00000000" w14:paraId="0000000B">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Must be 21 years or older.</w:t>
      </w:r>
    </w:p>
    <w:p w:rsidR="00000000" w:rsidDel="00000000" w:rsidP="00000000" w:rsidRDefault="00000000" w:rsidRPr="00000000" w14:paraId="0000000C">
      <w:pPr>
        <w:numPr>
          <w:ilvl w:val="1"/>
          <w:numId w:val="1"/>
        </w:numPr>
        <w:tabs>
          <w:tab w:val="right" w:leader="none" w:pos="9180"/>
        </w:tabs>
        <w:ind w:left="144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Availability to attend our paid training in its entirety prior to the first season of work.</w:t>
      </w:r>
    </w:p>
    <w:p w:rsidR="00000000" w:rsidDel="00000000" w:rsidP="00000000" w:rsidRDefault="00000000" w:rsidRPr="00000000" w14:paraId="0000000D">
      <w:pPr>
        <w:numPr>
          <w:ilvl w:val="1"/>
          <w:numId w:val="1"/>
        </w:numPr>
        <w:tabs>
          <w:tab w:val="right" w:leader="none" w:pos="9180"/>
        </w:tabs>
        <w:ind w:left="144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Ability to pass a background check/live scan.</w:t>
      </w:r>
    </w:p>
    <w:p w:rsidR="00000000" w:rsidDel="00000000" w:rsidP="00000000" w:rsidRDefault="00000000" w:rsidRPr="00000000" w14:paraId="0000000E">
      <w:pPr>
        <w:numPr>
          <w:ilvl w:val="1"/>
          <w:numId w:val="1"/>
        </w:numPr>
        <w:tabs>
          <w:tab w:val="right" w:leader="none" w:pos="9180"/>
        </w:tabs>
        <w:ind w:left="144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Ability to work long days (sometimes 12 hours per day) on your feet and outside. </w:t>
      </w:r>
    </w:p>
    <w:p w:rsidR="00000000" w:rsidDel="00000000" w:rsidP="00000000" w:rsidRDefault="00000000" w:rsidRPr="00000000" w14:paraId="0000000F">
      <w:pPr>
        <w:numPr>
          <w:ilvl w:val="1"/>
          <w:numId w:val="1"/>
        </w:numPr>
        <w:tabs>
          <w:tab w:val="right" w:leader="none" w:pos="9180"/>
        </w:tabs>
        <w:ind w:left="144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Physical abilities include but are not limited to:</w:t>
      </w:r>
    </w:p>
    <w:p w:rsidR="00000000" w:rsidDel="00000000" w:rsidP="00000000" w:rsidRDefault="00000000" w:rsidRPr="00000000" w14:paraId="00000010">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Belaying</w:t>
      </w:r>
    </w:p>
    <w:p w:rsidR="00000000" w:rsidDel="00000000" w:rsidP="00000000" w:rsidRDefault="00000000" w:rsidRPr="00000000" w14:paraId="00000011">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Paddling</w:t>
      </w:r>
    </w:p>
    <w:p w:rsidR="00000000" w:rsidDel="00000000" w:rsidP="00000000" w:rsidRDefault="00000000" w:rsidRPr="00000000" w14:paraId="00000012">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Hiking unpaved trails up to 7 miles daily at elevations above 4,000ft</w:t>
      </w:r>
    </w:p>
    <w:p w:rsidR="00000000" w:rsidDel="00000000" w:rsidP="00000000" w:rsidRDefault="00000000" w:rsidRPr="00000000" w14:paraId="00000013">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Carrying up to 50 lbs </w:t>
      </w:r>
    </w:p>
    <w:p w:rsidR="00000000" w:rsidDel="00000000" w:rsidP="00000000" w:rsidRDefault="00000000" w:rsidRPr="00000000" w14:paraId="00000014">
      <w:pPr>
        <w:tabs>
          <w:tab w:val="right" w:leader="none" w:pos="9180"/>
        </w:tabs>
        <w:ind w:left="2160" w:firstLine="0"/>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(More detail on physical requirements listed in Section 3.)</w:t>
      </w:r>
    </w:p>
    <w:p w:rsidR="00000000" w:rsidDel="00000000" w:rsidP="00000000" w:rsidRDefault="00000000" w:rsidRPr="00000000" w14:paraId="00000015">
      <w:pPr>
        <w:tabs>
          <w:tab w:val="right" w:leader="none" w:pos="9180"/>
        </w:tabs>
        <w:ind w:left="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6">
      <w:pPr>
        <w:numPr>
          <w:ilvl w:val="0"/>
          <w:numId w:val="1"/>
        </w:numPr>
        <w:tabs>
          <w:tab w:val="right" w:leader="none" w:pos="9180"/>
        </w:tabs>
        <w:ind w:left="720" w:hanging="360"/>
        <w:rPr>
          <w:rFonts w:ascii="Century Gothic" w:cs="Century Gothic" w:eastAsia="Century Gothic" w:hAnsi="Century Gothic"/>
          <w:b w:val="1"/>
          <w:sz w:val="28"/>
          <w:szCs w:val="28"/>
          <w:u w:val="none"/>
        </w:rPr>
      </w:pPr>
      <w:r w:rsidDel="00000000" w:rsidR="00000000" w:rsidRPr="00000000">
        <w:rPr>
          <w:rFonts w:ascii="Century Gothic" w:cs="Century Gothic" w:eastAsia="Century Gothic" w:hAnsi="Century Gothic"/>
          <w:b w:val="1"/>
          <w:sz w:val="28"/>
          <w:szCs w:val="28"/>
          <w:rtl w:val="0"/>
        </w:rPr>
        <w:t xml:space="preserve">PROFESSIONAL QUALIFICATIONS</w:t>
      </w:r>
    </w:p>
    <w:p w:rsidR="00000000" w:rsidDel="00000000" w:rsidP="00000000" w:rsidRDefault="00000000" w:rsidRPr="00000000" w14:paraId="00000017">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At least 1 year experience in a position supervising children.</w:t>
      </w:r>
    </w:p>
    <w:p w:rsidR="00000000" w:rsidDel="00000000" w:rsidP="00000000" w:rsidRDefault="00000000" w:rsidRPr="00000000" w14:paraId="00000018">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Can be a paid position or volunteer experience.</w:t>
      </w:r>
    </w:p>
    <w:p w:rsidR="00000000" w:rsidDel="00000000" w:rsidP="00000000" w:rsidRDefault="00000000" w:rsidRPr="00000000" w14:paraId="00000019">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Must be more extensive than basic babysitting.</w:t>
      </w:r>
    </w:p>
    <w:p w:rsidR="00000000" w:rsidDel="00000000" w:rsidP="00000000" w:rsidRDefault="00000000" w:rsidRPr="00000000" w14:paraId="0000001A">
      <w:pPr>
        <w:numPr>
          <w:ilvl w:val="1"/>
          <w:numId w:val="1"/>
        </w:numPr>
        <w:tabs>
          <w:tab w:val="right" w:leader="none" w:pos="9180"/>
        </w:tabs>
        <w:ind w:left="144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sz w:val="22"/>
          <w:szCs w:val="22"/>
          <w:highlight w:val="white"/>
          <w:rtl w:val="0"/>
        </w:rPr>
        <w:t xml:space="preserve">Education</w:t>
      </w:r>
    </w:p>
    <w:p w:rsidR="00000000" w:rsidDel="00000000" w:rsidP="00000000" w:rsidRDefault="00000000" w:rsidRPr="00000000" w14:paraId="0000001B">
      <w:pPr>
        <w:numPr>
          <w:ilvl w:val="2"/>
          <w:numId w:val="1"/>
        </w:numPr>
        <w:tabs>
          <w:tab w:val="right" w:leader="none" w:pos="9180"/>
        </w:tabs>
        <w:ind w:left="2160" w:hanging="360"/>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highlight w:val="white"/>
          <w:rtl w:val="0"/>
        </w:rPr>
        <w:t xml:space="preserve">A high school diploma or GED is required.</w:t>
      </w:r>
    </w:p>
    <w:p w:rsidR="00000000" w:rsidDel="00000000" w:rsidP="00000000" w:rsidRDefault="00000000" w:rsidRPr="00000000" w14:paraId="0000001C">
      <w:pPr>
        <w:numPr>
          <w:ilvl w:val="2"/>
          <w:numId w:val="1"/>
        </w:numPr>
        <w:tabs>
          <w:tab w:val="right" w:leader="none" w:pos="9180"/>
        </w:tabs>
        <w:ind w:left="2160" w:hanging="360"/>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highlight w:val="white"/>
          <w:rtl w:val="0"/>
        </w:rPr>
        <w:t xml:space="preserve">A college degree or some college coursework is preferred (in any area of study).</w:t>
      </w:r>
    </w:p>
    <w:p w:rsidR="00000000" w:rsidDel="00000000" w:rsidP="00000000" w:rsidRDefault="00000000" w:rsidRPr="00000000" w14:paraId="0000001D">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Guiding Experience and Comfort Outdoors</w:t>
      </w:r>
    </w:p>
    <w:p w:rsidR="00000000" w:rsidDel="00000000" w:rsidP="00000000" w:rsidRDefault="00000000" w:rsidRPr="00000000" w14:paraId="0000001E">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At least 1 season experience as a guide for an outdoors or recreational activity (i.e. rock climbing, ziplining, kayaking, surfing, hiking), OR as a naturalist or outdoor educator.</w:t>
      </w:r>
    </w:p>
    <w:p w:rsidR="00000000" w:rsidDel="00000000" w:rsidP="00000000" w:rsidRDefault="00000000" w:rsidRPr="00000000" w14:paraId="0000001F">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​​Access to your own basic personal outdoor gear that will reliably ensure comfort and safety while doing the job (we provide Pro Deals for many outdoor brands). </w:t>
      </w:r>
      <w:r w:rsidDel="00000000" w:rsidR="00000000" w:rsidRPr="00000000">
        <w:rPr>
          <w:rFonts w:ascii="Century Gothic" w:cs="Century Gothic" w:eastAsia="Century Gothic" w:hAnsi="Century Gothic"/>
          <w:i w:val="1"/>
          <w:sz w:val="22"/>
          <w:szCs w:val="22"/>
          <w:rtl w:val="0"/>
        </w:rPr>
        <w:t xml:space="preserve">A comprehensive list of what’s needed can be provided upon request during the interview process.</w:t>
      </w:r>
    </w:p>
    <w:p w:rsidR="00000000" w:rsidDel="00000000" w:rsidP="00000000" w:rsidRDefault="00000000" w:rsidRPr="00000000" w14:paraId="00000020">
      <w:pPr>
        <w:numPr>
          <w:ilvl w:val="2"/>
          <w:numId w:val="1"/>
        </w:numPr>
        <w:tabs>
          <w:tab w:val="right" w:leader="none" w:pos="9180"/>
        </w:tabs>
        <w:spacing w:before="0" w:lineRule="auto"/>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Adaptability to work in different weather conditions such as rain, snow, heat, or cold depending on the location of the program, season, and forecast.</w:t>
      </w:r>
    </w:p>
    <w:p w:rsidR="00000000" w:rsidDel="00000000" w:rsidP="00000000" w:rsidRDefault="00000000" w:rsidRPr="00000000" w14:paraId="00000021">
      <w:pPr>
        <w:numPr>
          <w:ilvl w:val="1"/>
          <w:numId w:val="1"/>
        </w:numPr>
        <w:tabs>
          <w:tab w:val="right" w:leader="none" w:pos="9180"/>
        </w:tabs>
        <w:spacing w:before="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 Enhanced Safety Awareness</w:t>
      </w:r>
    </w:p>
    <w:p w:rsidR="00000000" w:rsidDel="00000000" w:rsidP="00000000" w:rsidRDefault="00000000" w:rsidRPr="00000000" w14:paraId="00000022">
      <w:pPr>
        <w:numPr>
          <w:ilvl w:val="2"/>
          <w:numId w:val="1"/>
        </w:numPr>
        <w:tabs>
          <w:tab w:val="right" w:leader="none" w:pos="9180"/>
        </w:tabs>
        <w:spacing w:before="0" w:lineRule="auto"/>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Supervision of minors: </w:t>
        <w:br w:type="textWrapping"/>
        <w:t xml:space="preserve">Minors require more supervision and attention, particularly in hazardous environments. Leaders will need to keep track of participants, perform regular check-ins, and supervise appropriate behavior. We have a </w:t>
      </w:r>
      <w:r w:rsidDel="00000000" w:rsidR="00000000" w:rsidRPr="00000000">
        <w:rPr>
          <w:rFonts w:ascii="Century Gothic" w:cs="Century Gothic" w:eastAsia="Century Gothic" w:hAnsi="Century Gothic"/>
          <w:b w:val="1"/>
          <w:color w:val="222222"/>
          <w:sz w:val="22"/>
          <w:szCs w:val="22"/>
          <w:u w:val="single"/>
          <w:rtl w:val="0"/>
        </w:rPr>
        <w:t xml:space="preserve">zero tolerance</w:t>
      </w:r>
      <w:r w:rsidDel="00000000" w:rsidR="00000000" w:rsidRPr="00000000">
        <w:rPr>
          <w:rFonts w:ascii="Century Gothic" w:cs="Century Gothic" w:eastAsia="Century Gothic" w:hAnsi="Century Gothic"/>
          <w:color w:val="222222"/>
          <w:sz w:val="22"/>
          <w:szCs w:val="22"/>
          <w:rtl w:val="0"/>
        </w:rPr>
        <w:t xml:space="preserve"> policy against any type of inappropriate activity towards minors. </w:t>
      </w:r>
      <w:r w:rsidDel="00000000" w:rsidR="00000000" w:rsidRPr="00000000">
        <w:rPr>
          <w:rtl w:val="0"/>
        </w:rPr>
      </w:r>
    </w:p>
    <w:p w:rsidR="00000000" w:rsidDel="00000000" w:rsidP="00000000" w:rsidRDefault="00000000" w:rsidRPr="00000000" w14:paraId="00000023">
      <w:pPr>
        <w:numPr>
          <w:ilvl w:val="2"/>
          <w:numId w:val="1"/>
        </w:numPr>
        <w:tabs>
          <w:tab w:val="right" w:leader="none" w:pos="9180"/>
        </w:tabs>
        <w:spacing w:before="0" w:lineRule="auto"/>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Managing group dynamics: </w:t>
        <w:br w:type="textWrapping"/>
        <w:t xml:space="preserve">Monitoring interactions to prevent bullying, conflict, or risky behavior among participants.</w:t>
      </w:r>
    </w:p>
    <w:p w:rsidR="00000000" w:rsidDel="00000000" w:rsidP="00000000" w:rsidRDefault="00000000" w:rsidRPr="00000000" w14:paraId="00000024">
      <w:pPr>
        <w:numPr>
          <w:ilvl w:val="2"/>
          <w:numId w:val="1"/>
        </w:numPr>
        <w:tabs>
          <w:tab w:val="right" w:leader="none" w:pos="9180"/>
        </w:tabs>
        <w:spacing w:before="0" w:lineRule="auto"/>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Timely reporting: </w:t>
        <w:br w:type="textWrapping"/>
        <w:t xml:space="preserve">Communicate incidents and concerns with your supervisor immediately, and with accurate depiction of the situation. </w:t>
      </w:r>
    </w:p>
    <w:p w:rsidR="00000000" w:rsidDel="00000000" w:rsidP="00000000" w:rsidRDefault="00000000" w:rsidRPr="00000000" w14:paraId="00000025">
      <w:pPr>
        <w:numPr>
          <w:ilvl w:val="2"/>
          <w:numId w:val="1"/>
        </w:numPr>
        <w:tabs>
          <w:tab w:val="right" w:leader="none" w:pos="9180"/>
        </w:tabs>
        <w:spacing w:before="0" w:lineRule="auto"/>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Willingness to grow in the skillset required for giving AND receiving feedback. </w:t>
      </w:r>
      <w:r w:rsidDel="00000000" w:rsidR="00000000" w:rsidRPr="00000000">
        <w:rPr>
          <w:rtl w:val="0"/>
        </w:rPr>
      </w:r>
    </w:p>
    <w:p w:rsidR="00000000" w:rsidDel="00000000" w:rsidP="00000000" w:rsidRDefault="00000000" w:rsidRPr="00000000" w14:paraId="00000026">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Certifications</w:t>
      </w:r>
      <w:r w:rsidDel="00000000" w:rsidR="00000000" w:rsidRPr="00000000">
        <w:rPr>
          <w:rtl w:val="0"/>
        </w:rPr>
      </w:r>
    </w:p>
    <w:p w:rsidR="00000000" w:rsidDel="00000000" w:rsidP="00000000" w:rsidRDefault="00000000" w:rsidRPr="00000000" w14:paraId="00000027">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Current First Aid and CPR - Only basic level is required, but wilderness medical training is preferred and increases eligibility for various field roles.</w:t>
      </w:r>
    </w:p>
    <w:p w:rsidR="00000000" w:rsidDel="00000000" w:rsidP="00000000" w:rsidRDefault="00000000" w:rsidRPr="00000000" w14:paraId="00000028">
      <w:pPr>
        <w:numPr>
          <w:ilvl w:val="2"/>
          <w:numId w:val="1"/>
        </w:numPr>
        <w:tabs>
          <w:tab w:val="right" w:leader="none" w:pos="9180"/>
        </w:tabs>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Ability to pass and obtain the following online certifications upon being hired, as part of the onboarding process:</w:t>
      </w:r>
    </w:p>
    <w:p w:rsidR="00000000" w:rsidDel="00000000" w:rsidP="00000000" w:rsidRDefault="00000000" w:rsidRPr="00000000" w14:paraId="00000029">
      <w:pPr>
        <w:numPr>
          <w:ilvl w:val="3"/>
          <w:numId w:val="1"/>
        </w:numPr>
        <w:tabs>
          <w:tab w:val="right" w:leader="none" w:pos="9180"/>
        </w:tabs>
        <w:ind w:left="28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Food Handler certification, approved by the state of California or County of San Diego</w:t>
      </w:r>
    </w:p>
    <w:p w:rsidR="00000000" w:rsidDel="00000000" w:rsidP="00000000" w:rsidRDefault="00000000" w:rsidRPr="00000000" w14:paraId="0000002A">
      <w:pPr>
        <w:numPr>
          <w:ilvl w:val="3"/>
          <w:numId w:val="1"/>
        </w:numPr>
        <w:tabs>
          <w:tab w:val="right" w:leader="none" w:pos="9180"/>
        </w:tabs>
        <w:ind w:left="28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Defensive Driver training (even if not driving company vehicles)</w:t>
      </w:r>
    </w:p>
    <w:p w:rsidR="00000000" w:rsidDel="00000000" w:rsidP="00000000" w:rsidRDefault="00000000" w:rsidRPr="00000000" w14:paraId="0000002B">
      <w:pPr>
        <w:numPr>
          <w:ilvl w:val="3"/>
          <w:numId w:val="1"/>
        </w:numPr>
        <w:tabs>
          <w:tab w:val="right" w:leader="none" w:pos="9180"/>
        </w:tabs>
        <w:ind w:left="28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Harassment Awareness training</w:t>
      </w:r>
    </w:p>
    <w:p w:rsidR="00000000" w:rsidDel="00000000" w:rsidP="00000000" w:rsidRDefault="00000000" w:rsidRPr="00000000" w14:paraId="0000002C">
      <w:pPr>
        <w:numPr>
          <w:ilvl w:val="3"/>
          <w:numId w:val="1"/>
        </w:numPr>
        <w:tabs>
          <w:tab w:val="right" w:leader="none" w:pos="9180"/>
        </w:tabs>
        <w:ind w:left="28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Abuse Awareness training</w:t>
      </w:r>
    </w:p>
    <w:p w:rsidR="00000000" w:rsidDel="00000000" w:rsidP="00000000" w:rsidRDefault="00000000" w:rsidRPr="00000000" w14:paraId="0000002D">
      <w:pPr>
        <w:numPr>
          <w:ilvl w:val="3"/>
          <w:numId w:val="1"/>
        </w:numPr>
        <w:tabs>
          <w:tab w:val="right" w:leader="none" w:pos="9180"/>
        </w:tabs>
        <w:ind w:left="288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Leave No Trace ethics awareness training</w:t>
      </w:r>
    </w:p>
    <w:p w:rsidR="00000000" w:rsidDel="00000000" w:rsidP="00000000" w:rsidRDefault="00000000" w:rsidRPr="00000000" w14:paraId="0000002E">
      <w:pPr>
        <w:numPr>
          <w:ilvl w:val="2"/>
          <w:numId w:val="1"/>
        </w:numPr>
        <w:tabs>
          <w:tab w:val="right" w:leader="none" w:pos="9180"/>
        </w:tabs>
        <w:ind w:left="216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Other certifications welcomed - lifeguard, AMGA certifications (i.e. Single Pitch Instruction, Climbing Wall Instruction), ACCT certifications (level 1 or 2), teaching certifications, or other certifications related to outdoor recreation or education</w:t>
      </w:r>
    </w:p>
    <w:p w:rsidR="00000000" w:rsidDel="00000000" w:rsidP="00000000" w:rsidRDefault="00000000" w:rsidRPr="00000000" w14:paraId="0000002F">
      <w:pPr>
        <w:tabs>
          <w:tab w:val="right" w:leader="none" w:pos="9180"/>
        </w:tabs>
        <w:ind w:left="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0">
      <w:pPr>
        <w:numPr>
          <w:ilvl w:val="0"/>
          <w:numId w:val="1"/>
        </w:numPr>
        <w:tabs>
          <w:tab w:val="right" w:leader="none" w:pos="9180"/>
        </w:tabs>
        <w:ind w:left="720" w:hanging="360"/>
        <w:rPr>
          <w:rFonts w:ascii="Century Gothic" w:cs="Century Gothic" w:eastAsia="Century Gothic" w:hAnsi="Century Gothic"/>
          <w:b w:val="1"/>
          <w:sz w:val="28"/>
          <w:szCs w:val="28"/>
          <w:u w:val="none"/>
        </w:rPr>
      </w:pPr>
      <w:r w:rsidDel="00000000" w:rsidR="00000000" w:rsidRPr="00000000">
        <w:rPr>
          <w:rFonts w:ascii="Century Gothic" w:cs="Century Gothic" w:eastAsia="Century Gothic" w:hAnsi="Century Gothic"/>
          <w:b w:val="1"/>
          <w:sz w:val="28"/>
          <w:szCs w:val="28"/>
          <w:rtl w:val="0"/>
        </w:rPr>
        <w:t xml:space="preserve">PHYSICAL ELIGIBILITY</w:t>
      </w:r>
    </w:p>
    <w:p w:rsidR="00000000" w:rsidDel="00000000" w:rsidP="00000000" w:rsidRDefault="00000000" w:rsidRPr="00000000" w14:paraId="00000031">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Endurance</w:t>
      </w:r>
    </w:p>
    <w:p w:rsidR="00000000" w:rsidDel="00000000" w:rsidP="00000000" w:rsidRDefault="00000000" w:rsidRPr="00000000" w14:paraId="00000032">
      <w:pPr>
        <w:numPr>
          <w:ilvl w:val="2"/>
          <w:numId w:val="1"/>
        </w:numPr>
        <w:tabs>
          <w:tab w:val="right" w:leader="none" w:pos="9180"/>
        </w:tabs>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Walking and standing: </w:t>
        <w:br w:type="textWrapping"/>
        <w:t xml:space="preserve">Leaders spend the majority of each day on their feet, leading groups in activities on trail.</w:t>
      </w:r>
      <w:r w:rsidDel="00000000" w:rsidR="00000000" w:rsidRPr="00000000">
        <w:rPr>
          <w:rtl w:val="0"/>
        </w:rPr>
      </w:r>
    </w:p>
    <w:p w:rsidR="00000000" w:rsidDel="00000000" w:rsidP="00000000" w:rsidRDefault="00000000" w:rsidRPr="00000000" w14:paraId="00000033">
      <w:pPr>
        <w:numPr>
          <w:ilvl w:val="2"/>
          <w:numId w:val="1"/>
        </w:numPr>
        <w:tabs>
          <w:tab w:val="right" w:leader="none" w:pos="9180"/>
        </w:tabs>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Hiking and trekking: </w:t>
        <w:br w:type="textWrapping"/>
        <w:t xml:space="preserve">You’ll need to hike long distances, often while carrying gear. This may involve steep inclines, rough and unpaved terrain, and changing elevations.</w:t>
      </w:r>
      <w:r w:rsidDel="00000000" w:rsidR="00000000" w:rsidRPr="00000000">
        <w:rPr>
          <w:rtl w:val="0"/>
        </w:rPr>
      </w:r>
    </w:p>
    <w:p w:rsidR="00000000" w:rsidDel="00000000" w:rsidP="00000000" w:rsidRDefault="00000000" w:rsidRPr="00000000" w14:paraId="00000034">
      <w:pPr>
        <w:numPr>
          <w:ilvl w:val="2"/>
          <w:numId w:val="1"/>
        </w:numPr>
        <w:tabs>
          <w:tab w:val="right" w:leader="none" w:pos="9180"/>
        </w:tabs>
        <w:ind w:left="21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222222"/>
          <w:sz w:val="22"/>
          <w:szCs w:val="22"/>
          <w:rtl w:val="0"/>
        </w:rPr>
        <w:t xml:space="preserve">Climbing stairs and inclines: </w:t>
        <w:br w:type="textWrapping"/>
        <w:t xml:space="preserve">Most program locations require walking on uneven terrain, climbing stairs, or navigating hilly areas.</w:t>
      </w:r>
      <w:r w:rsidDel="00000000" w:rsidR="00000000" w:rsidRPr="00000000">
        <w:rPr>
          <w:rtl w:val="0"/>
        </w:rPr>
      </w:r>
    </w:p>
    <w:p w:rsidR="00000000" w:rsidDel="00000000" w:rsidP="00000000" w:rsidRDefault="00000000" w:rsidRPr="00000000" w14:paraId="00000035">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Good Health</w:t>
      </w:r>
    </w:p>
    <w:p w:rsidR="00000000" w:rsidDel="00000000" w:rsidP="00000000" w:rsidRDefault="00000000" w:rsidRPr="00000000" w14:paraId="00000036">
      <w:pPr>
        <w:numPr>
          <w:ilvl w:val="2"/>
          <w:numId w:val="1"/>
        </w:numPr>
        <w:tabs>
          <w:tab w:val="right" w:leader="none" w:pos="9180"/>
        </w:tabs>
        <w:spacing w:before="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General fitness: </w:t>
        <w:br w:type="textWrapping"/>
        <w:t xml:space="preserve">A moderate level of physical fitness is essential to handle long days, sometimes in different climates. The ability to physically endure outdoor living is imperative.</w:t>
      </w:r>
      <w:r w:rsidDel="00000000" w:rsidR="00000000" w:rsidRPr="00000000">
        <w:rPr>
          <w:rtl w:val="0"/>
        </w:rPr>
      </w:r>
    </w:p>
    <w:p w:rsidR="00000000" w:rsidDel="00000000" w:rsidP="00000000" w:rsidRDefault="00000000" w:rsidRPr="00000000" w14:paraId="00000037">
      <w:pPr>
        <w:numPr>
          <w:ilvl w:val="2"/>
          <w:numId w:val="1"/>
        </w:numPr>
        <w:tabs>
          <w:tab w:val="right" w:leader="none" w:pos="9180"/>
        </w:tabs>
        <w:spacing w:after="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Ability to carry equipment: </w:t>
        <w:br w:type="textWrapping"/>
        <w:t xml:space="preserve">All programs require leaders to carry first aid kits, water, and other materials. This will involve </w:t>
      </w:r>
      <w:r w:rsidDel="00000000" w:rsidR="00000000" w:rsidRPr="00000000">
        <w:rPr>
          <w:rFonts w:ascii="Century Gothic" w:cs="Century Gothic" w:eastAsia="Century Gothic" w:hAnsi="Century Gothic"/>
          <w:color w:val="222222"/>
          <w:sz w:val="22"/>
          <w:szCs w:val="22"/>
          <w:rtl w:val="0"/>
        </w:rPr>
        <w:t xml:space="preserve">light to moderate lifting, carrying up to 50 lbs, and the ability to hike with a backpack on.</w:t>
      </w:r>
      <w:r w:rsidDel="00000000" w:rsidR="00000000" w:rsidRPr="00000000">
        <w:rPr>
          <w:rtl w:val="0"/>
        </w:rPr>
      </w:r>
    </w:p>
    <w:p w:rsidR="00000000" w:rsidDel="00000000" w:rsidP="00000000" w:rsidRDefault="00000000" w:rsidRPr="00000000" w14:paraId="00000038">
      <w:pPr>
        <w:numPr>
          <w:ilvl w:val="1"/>
          <w:numId w:val="1"/>
        </w:numPr>
        <w:tabs>
          <w:tab w:val="right" w:leader="none" w:pos="9180"/>
        </w:tabs>
        <w:spacing w:after="0" w:lineRule="auto"/>
        <w:ind w:left="1440" w:hanging="360"/>
        <w:rPr>
          <w:rFonts w:ascii="Century Gothic" w:cs="Century Gothic" w:eastAsia="Century Gothic" w:hAnsi="Century Gothic"/>
          <w:color w:val="222222"/>
          <w:sz w:val="22"/>
          <w:szCs w:val="22"/>
          <w:u w:val="none"/>
        </w:rPr>
      </w:pPr>
      <w:r w:rsidDel="00000000" w:rsidR="00000000" w:rsidRPr="00000000">
        <w:rPr>
          <w:rFonts w:ascii="Century Gothic" w:cs="Century Gothic" w:eastAsia="Century Gothic" w:hAnsi="Century Gothic"/>
          <w:color w:val="222222"/>
          <w:sz w:val="22"/>
          <w:szCs w:val="22"/>
          <w:rtl w:val="0"/>
        </w:rPr>
        <w:t xml:space="preserve">Agility and Coordination</w:t>
      </w:r>
    </w:p>
    <w:p w:rsidR="00000000" w:rsidDel="00000000" w:rsidP="00000000" w:rsidRDefault="00000000" w:rsidRPr="00000000" w14:paraId="00000039">
      <w:pPr>
        <w:numPr>
          <w:ilvl w:val="2"/>
          <w:numId w:val="1"/>
        </w:numPr>
        <w:tabs>
          <w:tab w:val="right" w:leader="none" w:pos="9180"/>
        </w:tabs>
        <w:spacing w:before="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Navigating through crowds: </w:t>
      </w:r>
    </w:p>
    <w:p w:rsidR="00000000" w:rsidDel="00000000" w:rsidP="00000000" w:rsidRDefault="00000000" w:rsidRPr="00000000" w14:paraId="0000003A">
      <w:pPr>
        <w:tabs>
          <w:tab w:val="right" w:leader="none" w:pos="9180"/>
        </w:tabs>
        <w:spacing w:before="0" w:lineRule="auto"/>
        <w:ind w:left="2160" w:firstLine="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2"/>
          <w:szCs w:val="22"/>
          <w:rtl w:val="0"/>
        </w:rPr>
        <w:t xml:space="preserve">In busy areas, leaders need to move fluidly and guide their groups efficiently.</w:t>
      </w:r>
      <w:r w:rsidDel="00000000" w:rsidR="00000000" w:rsidRPr="00000000">
        <w:rPr>
          <w:rtl w:val="0"/>
        </w:rPr>
      </w:r>
    </w:p>
    <w:p w:rsidR="00000000" w:rsidDel="00000000" w:rsidP="00000000" w:rsidRDefault="00000000" w:rsidRPr="00000000" w14:paraId="0000003B">
      <w:pPr>
        <w:numPr>
          <w:ilvl w:val="2"/>
          <w:numId w:val="1"/>
        </w:numPr>
        <w:tabs>
          <w:tab w:val="right" w:leader="none" w:pos="9180"/>
        </w:tabs>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Maintaining balance: </w:t>
      </w:r>
    </w:p>
    <w:p w:rsidR="00000000" w:rsidDel="00000000" w:rsidP="00000000" w:rsidRDefault="00000000" w:rsidRPr="00000000" w14:paraId="0000003C">
      <w:pPr>
        <w:tabs>
          <w:tab w:val="right" w:leader="none" w:pos="9180"/>
        </w:tabs>
        <w:ind w:left="2160" w:firstLine="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Some programs may include watercraft activities, outdoor trails, or walking on uneven ground.</w:t>
      </w:r>
    </w:p>
    <w:p w:rsidR="00000000" w:rsidDel="00000000" w:rsidP="00000000" w:rsidRDefault="00000000" w:rsidRPr="00000000" w14:paraId="0000003D">
      <w:pPr>
        <w:numPr>
          <w:ilvl w:val="1"/>
          <w:numId w:val="1"/>
        </w:numPr>
        <w:tabs>
          <w:tab w:val="right" w:leader="none" w:pos="9180"/>
        </w:tabs>
        <w:ind w:left="1440" w:hanging="360"/>
        <w:rPr>
          <w:rFonts w:ascii="Century Gothic" w:cs="Century Gothic" w:eastAsia="Century Gothic" w:hAnsi="Century Gothic"/>
          <w:color w:val="222222"/>
          <w:sz w:val="22"/>
          <w:szCs w:val="22"/>
          <w:u w:val="none"/>
        </w:rPr>
      </w:pPr>
      <w:r w:rsidDel="00000000" w:rsidR="00000000" w:rsidRPr="00000000">
        <w:rPr>
          <w:rFonts w:ascii="Century Gothic" w:cs="Century Gothic" w:eastAsia="Century Gothic" w:hAnsi="Century Gothic"/>
          <w:color w:val="222222"/>
          <w:sz w:val="22"/>
          <w:szCs w:val="22"/>
          <w:rtl w:val="0"/>
        </w:rPr>
        <w:t xml:space="preserve">Clear Speech and Hearing</w:t>
      </w:r>
    </w:p>
    <w:p w:rsidR="00000000" w:rsidDel="00000000" w:rsidP="00000000" w:rsidRDefault="00000000" w:rsidRPr="00000000" w14:paraId="0000003E">
      <w:pPr>
        <w:numPr>
          <w:ilvl w:val="2"/>
          <w:numId w:val="1"/>
        </w:numPr>
        <w:tabs>
          <w:tab w:val="right" w:leader="none" w:pos="9180"/>
        </w:tabs>
        <w:spacing w:before="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Projecting voice: </w:t>
        <w:br w:type="textWrapping"/>
        <w:t xml:space="preserve">Being able to speak loudly and clearly is crucial so that all participants can hear, even in noisy environments.</w:t>
      </w:r>
      <w:r w:rsidDel="00000000" w:rsidR="00000000" w:rsidRPr="00000000">
        <w:rPr>
          <w:rtl w:val="0"/>
        </w:rPr>
      </w:r>
    </w:p>
    <w:p w:rsidR="00000000" w:rsidDel="00000000" w:rsidP="00000000" w:rsidRDefault="00000000" w:rsidRPr="00000000" w14:paraId="0000003F">
      <w:pPr>
        <w:numPr>
          <w:ilvl w:val="2"/>
          <w:numId w:val="1"/>
        </w:numPr>
        <w:tabs>
          <w:tab w:val="right" w:leader="none" w:pos="9180"/>
        </w:tabs>
        <w:spacing w:after="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Good hearing: </w:t>
        <w:br w:type="textWrapping"/>
        <w:t xml:space="preserve">Listening for questions and responding to group members is expected, especially in loud or busy areas.</w:t>
      </w:r>
    </w:p>
    <w:p w:rsidR="00000000" w:rsidDel="00000000" w:rsidP="00000000" w:rsidRDefault="00000000" w:rsidRPr="00000000" w14:paraId="00000040">
      <w:pPr>
        <w:tabs>
          <w:tab w:val="right" w:leader="none" w:pos="9180"/>
        </w:tabs>
        <w:spacing w:after="0" w:lineRule="auto"/>
        <w:ind w:left="0"/>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41">
      <w:pPr>
        <w:numPr>
          <w:ilvl w:val="0"/>
          <w:numId w:val="1"/>
        </w:numPr>
        <w:tabs>
          <w:tab w:val="right" w:leader="none" w:pos="9180"/>
        </w:tabs>
        <w:ind w:left="720" w:hanging="360"/>
        <w:rPr>
          <w:rFonts w:ascii="Century Gothic" w:cs="Century Gothic" w:eastAsia="Century Gothic" w:hAnsi="Century Gothic"/>
          <w:b w:val="1"/>
          <w:sz w:val="28"/>
          <w:szCs w:val="28"/>
          <w:u w:val="none"/>
        </w:rPr>
      </w:pPr>
      <w:r w:rsidDel="00000000" w:rsidR="00000000" w:rsidRPr="00000000">
        <w:rPr>
          <w:rFonts w:ascii="Century Gothic" w:cs="Century Gothic" w:eastAsia="Century Gothic" w:hAnsi="Century Gothic"/>
          <w:b w:val="1"/>
          <w:sz w:val="28"/>
          <w:szCs w:val="28"/>
          <w:rtl w:val="0"/>
        </w:rPr>
        <w:t xml:space="preserve">CULTURAL FIT</w:t>
      </w:r>
    </w:p>
    <w:p w:rsidR="00000000" w:rsidDel="00000000" w:rsidP="00000000" w:rsidRDefault="00000000" w:rsidRPr="00000000" w14:paraId="00000042">
      <w:pPr>
        <w:numPr>
          <w:ilvl w:val="1"/>
          <w:numId w:val="1"/>
        </w:numPr>
        <w:tabs>
          <w:tab w:val="right" w:leader="none" w:pos="9180"/>
        </w:tabs>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Endurance Under Stress</w:t>
      </w:r>
    </w:p>
    <w:p w:rsidR="00000000" w:rsidDel="00000000" w:rsidP="00000000" w:rsidRDefault="00000000" w:rsidRPr="00000000" w14:paraId="00000043">
      <w:pPr>
        <w:numPr>
          <w:ilvl w:val="2"/>
          <w:numId w:val="1"/>
        </w:numPr>
        <w:tabs>
          <w:tab w:val="right" w:leader="none" w:pos="9180"/>
        </w:tabs>
        <w:spacing w:before="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Long hours: </w:t>
        <w:br w:type="textWrapping"/>
        <w:t xml:space="preserve">Facilitating can involve days or weeks of leading groups through challenging environments, requiring both physical and mental stamina.</w:t>
      </w:r>
      <w:r w:rsidDel="00000000" w:rsidR="00000000" w:rsidRPr="00000000">
        <w:rPr>
          <w:rtl w:val="0"/>
        </w:rPr>
      </w:r>
    </w:p>
    <w:p w:rsidR="00000000" w:rsidDel="00000000" w:rsidP="00000000" w:rsidRDefault="00000000" w:rsidRPr="00000000" w14:paraId="00000044">
      <w:pPr>
        <w:numPr>
          <w:ilvl w:val="2"/>
          <w:numId w:val="1"/>
        </w:numPr>
        <w:tabs>
          <w:tab w:val="right" w:leader="none" w:pos="9180"/>
        </w:tabs>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Physical and mental readiness to handle emergency situations: </w:t>
        <w:br w:type="textWrapping"/>
        <w:t xml:space="preserve">This includes knowing how to treat basic injuries in the field or support more significant events alongside leadership support. </w:t>
      </w:r>
    </w:p>
    <w:p w:rsidR="00000000" w:rsidDel="00000000" w:rsidP="00000000" w:rsidRDefault="00000000" w:rsidRPr="00000000" w14:paraId="00000045">
      <w:pPr>
        <w:numPr>
          <w:ilvl w:val="2"/>
          <w:numId w:val="1"/>
        </w:numPr>
        <w:tabs>
          <w:tab w:val="right" w:leader="none" w:pos="9180"/>
        </w:tabs>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Self care: </w:t>
        <w:br w:type="textWrapping"/>
        <w:t xml:space="preserve">While sleeping 4 or more consecutive nights outdoors in a tent setting, staff must be able to meet their personal needs and show up to work each day giving full effort.</w:t>
      </w:r>
    </w:p>
    <w:p w:rsidR="00000000" w:rsidDel="00000000" w:rsidP="00000000" w:rsidRDefault="00000000" w:rsidRPr="00000000" w14:paraId="00000046">
      <w:pPr>
        <w:numPr>
          <w:ilvl w:val="2"/>
          <w:numId w:val="1"/>
        </w:numPr>
        <w:tabs>
          <w:tab w:val="right" w:leader="none" w:pos="9180"/>
        </w:tabs>
        <w:spacing w:after="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Group mentality: </w:t>
        <w:br w:type="textWrapping"/>
        <w:t xml:space="preserve">Staff are required to maintain professionalism while working in close quarters with teammates. Open and respectful communication with peers to ensure healthy interpersonal dynamics is a must. </w:t>
      </w:r>
    </w:p>
    <w:p w:rsidR="00000000" w:rsidDel="00000000" w:rsidP="00000000" w:rsidRDefault="00000000" w:rsidRPr="00000000" w14:paraId="00000047">
      <w:pPr>
        <w:numPr>
          <w:ilvl w:val="1"/>
          <w:numId w:val="1"/>
        </w:numPr>
        <w:tabs>
          <w:tab w:val="right" w:leader="none" w:pos="9180"/>
        </w:tabs>
        <w:spacing w:after="0" w:lineRule="auto"/>
        <w:ind w:left="144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Preparedness, Critical Thinking, and Adaptability</w:t>
      </w:r>
    </w:p>
    <w:p w:rsidR="00000000" w:rsidDel="00000000" w:rsidP="00000000" w:rsidRDefault="00000000" w:rsidRPr="00000000" w14:paraId="00000048">
      <w:pPr>
        <w:numPr>
          <w:ilvl w:val="2"/>
          <w:numId w:val="1"/>
        </w:numPr>
        <w:tabs>
          <w:tab w:val="right" w:leader="none" w:pos="9180"/>
        </w:tabs>
        <w:spacing w:after="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Arrive to program having read all provided materials.</w:t>
      </w:r>
    </w:p>
    <w:p w:rsidR="00000000" w:rsidDel="00000000" w:rsidP="00000000" w:rsidRDefault="00000000" w:rsidRPr="00000000" w14:paraId="00000049">
      <w:pPr>
        <w:numPr>
          <w:ilvl w:val="2"/>
          <w:numId w:val="1"/>
        </w:numPr>
        <w:tabs>
          <w:tab w:val="right" w:leader="none" w:pos="9180"/>
        </w:tabs>
        <w:spacing w:after="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Leaders must be familiarized with the area and must be confident in guiding the activities planned.</w:t>
      </w:r>
    </w:p>
    <w:p w:rsidR="00000000" w:rsidDel="00000000" w:rsidP="00000000" w:rsidRDefault="00000000" w:rsidRPr="00000000" w14:paraId="0000004A">
      <w:pPr>
        <w:numPr>
          <w:ilvl w:val="2"/>
          <w:numId w:val="1"/>
        </w:numPr>
        <w:tabs>
          <w:tab w:val="right" w:leader="none" w:pos="9180"/>
        </w:tabs>
        <w:spacing w:after="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Ability</w:t>
      </w:r>
      <w:r w:rsidDel="00000000" w:rsidR="00000000" w:rsidRPr="00000000">
        <w:rPr>
          <w:rFonts w:ascii="Century Gothic" w:cs="Century Gothic" w:eastAsia="Century Gothic" w:hAnsi="Century Gothic"/>
          <w:color w:val="222222"/>
          <w:sz w:val="22"/>
          <w:szCs w:val="22"/>
          <w:rtl w:val="0"/>
        </w:rPr>
        <w:t xml:space="preserve"> to adapt to changing conditions and group needs is an important skill. Prepare a backup plan to switch gears if needed.</w:t>
      </w:r>
    </w:p>
    <w:p w:rsidR="00000000" w:rsidDel="00000000" w:rsidP="00000000" w:rsidRDefault="00000000" w:rsidRPr="00000000" w14:paraId="0000004B">
      <w:pPr>
        <w:numPr>
          <w:ilvl w:val="2"/>
          <w:numId w:val="1"/>
        </w:numPr>
        <w:tabs>
          <w:tab w:val="right" w:leader="none" w:pos="9180"/>
        </w:tabs>
        <w:spacing w:after="0" w:lineRule="auto"/>
        <w:ind w:left="2160" w:hanging="360"/>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Balance the needs of individual group members and yourself, as well as coordinate your plan with other leaders and groups.</w:t>
      </w:r>
      <w:r w:rsidDel="00000000" w:rsidR="00000000" w:rsidRPr="00000000">
        <w:rPr>
          <w:rtl w:val="0"/>
        </w:rPr>
      </w:r>
    </w:p>
    <w:p w:rsidR="00000000" w:rsidDel="00000000" w:rsidP="00000000" w:rsidRDefault="00000000" w:rsidRPr="00000000" w14:paraId="0000004C">
      <w:pPr>
        <w:shd w:fill="ffffff" w:val="clear"/>
        <w:tabs>
          <w:tab w:val="right" w:leader="none" w:pos="9180"/>
        </w:tabs>
        <w:ind w:firstLine="36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D">
      <w:pPr>
        <w:tabs>
          <w:tab w:val="right" w:leader="none" w:pos="9180"/>
        </w:tabs>
        <w:ind w:firstLine="360"/>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tabs>
          <w:tab w:val="right" w:leader="none" w:pos="9180"/>
        </w:tabs>
        <w:ind w:left="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0"/>
    </w:pPr>
    <w:rPr>
      <w:rFonts w:ascii="Roboto" w:cs="Roboto" w:eastAsia="Roboto" w:hAnsi="Roboto"/>
      <w:b w:val="1"/>
      <w:sz w:val="32"/>
      <w:szCs w:val="32"/>
    </w:rPr>
  </w:style>
  <w:style w:type="paragraph" w:styleId="Heading2">
    <w:name w:val="heading 2"/>
    <w:basedOn w:val="Normal"/>
    <w:next w:val="Normal"/>
    <w:pPr>
      <w:keepNext w:val="1"/>
      <w:keepLines w:val="1"/>
      <w:tabs>
        <w:tab w:val="right" w:leader="none" w:pos="9180"/>
      </w:tabs>
      <w:spacing w:after="200" w:before="240" w:line="276" w:lineRule="auto"/>
      <w:ind w:left="720" w:right="-720" w:hanging="360"/>
    </w:pPr>
    <w:rPr>
      <w:rFonts w:ascii="Roboto" w:cs="Roboto" w:eastAsia="Roboto" w:hAnsi="Roboto"/>
      <w:b w:val="1"/>
    </w:rPr>
  </w:style>
  <w:style w:type="paragraph" w:styleId="Heading3">
    <w:name w:val="heading 3"/>
    <w:basedOn w:val="Normal"/>
    <w:next w:val="Normal"/>
    <w:pPr>
      <w:keepNext w:val="1"/>
      <w:keepLines w:val="1"/>
      <w:spacing w:after="80" w:before="280" w:lineRule="auto"/>
      <w:ind w:left="720"/>
    </w:pPr>
    <w:rPr>
      <w:rFonts w:ascii="Arial" w:cs="Arial" w:eastAsia="Arial" w:hAnsi="Arial"/>
      <w:b w:val="1"/>
      <w:color w:val="434343"/>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ind w:left="0"/>
    </w:pPr>
    <w:rPr>
      <w:rFonts w:ascii="Arial" w:cs="Arial" w:eastAsia="Arial" w:hAnsi="Arial"/>
      <w:b w:val="1"/>
      <w:color w:val="434343"/>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ind w:left="0"/>
    </w:pPr>
    <w:rPr>
      <w:rFonts w:ascii="Arial" w:cs="Arial" w:eastAsia="Arial" w:hAnsi="Arial"/>
      <w:b w:val="1"/>
      <w:color w:val="434343"/>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ind w:left="0"/>
    </w:pPr>
    <w:rPr>
      <w:rFonts w:ascii="Arial" w:cs="Arial" w:eastAsia="Arial" w:hAnsi="Arial"/>
      <w:b w:val="1"/>
      <w:color w:val="434343"/>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ind w:left="0"/>
    </w:pPr>
    <w:rPr>
      <w:rFonts w:ascii="Arial" w:cs="Arial" w:eastAsia="Arial" w:hAnsi="Arial"/>
      <w:b w:val="1"/>
      <w:color w:val="434343"/>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0"/>
    </w:pPr>
    <w:rPr>
      <w:rFonts w:ascii="Roboto" w:cs="Roboto" w:eastAsia="Roboto" w:hAnsi="Roboto"/>
      <w:b w:val="1"/>
      <w:sz w:val="32"/>
      <w:szCs w:val="32"/>
    </w:rPr>
  </w:style>
  <w:style w:type="paragraph" w:styleId="Heading2">
    <w:name w:val="heading 2"/>
    <w:basedOn w:val="Normal"/>
    <w:next w:val="Normal"/>
    <w:pPr>
      <w:keepNext w:val="1"/>
      <w:keepLines w:val="1"/>
      <w:tabs>
        <w:tab w:val="right" w:leader="none" w:pos="9180"/>
      </w:tabs>
      <w:spacing w:after="200" w:before="240" w:line="276" w:lineRule="auto"/>
      <w:ind w:left="720" w:right="-720" w:hanging="360"/>
    </w:pPr>
    <w:rPr>
      <w:rFonts w:ascii="Roboto" w:cs="Roboto" w:eastAsia="Roboto" w:hAnsi="Roboto"/>
      <w:b w:val="1"/>
    </w:rPr>
  </w:style>
  <w:style w:type="paragraph" w:styleId="Heading3">
    <w:name w:val="heading 3"/>
    <w:basedOn w:val="Normal"/>
    <w:next w:val="Normal"/>
    <w:pPr>
      <w:keepNext w:val="1"/>
      <w:keepLines w:val="1"/>
      <w:spacing w:after="80" w:before="280" w:lineRule="auto"/>
      <w:ind w:left="720"/>
    </w:pPr>
    <w:rPr>
      <w:rFonts w:ascii="Arial" w:cs="Arial" w:eastAsia="Arial" w:hAnsi="Arial"/>
      <w:b w:val="1"/>
      <w:color w:val="434343"/>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ind w:left="0"/>
    </w:pPr>
    <w:rPr>
      <w:rFonts w:ascii="Arial" w:cs="Arial" w:eastAsia="Arial" w:hAnsi="Arial"/>
      <w:b w:val="1"/>
      <w:color w:val="434343"/>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ind w:left="0"/>
    </w:pPr>
    <w:rPr>
      <w:rFonts w:ascii="Arial" w:cs="Arial" w:eastAsia="Arial" w:hAnsi="Arial"/>
      <w:b w:val="1"/>
      <w:color w:val="434343"/>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ind w:left="0"/>
    </w:pPr>
    <w:rPr>
      <w:rFonts w:ascii="Arial" w:cs="Arial" w:eastAsia="Arial" w:hAnsi="Arial"/>
      <w:b w:val="1"/>
      <w:color w:val="434343"/>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ind w:left="0"/>
    </w:pPr>
    <w:rPr>
      <w:rFonts w:ascii="Arial" w:cs="Arial" w:eastAsia="Arial" w:hAnsi="Arial"/>
      <w:b w:val="1"/>
      <w:color w:val="434343"/>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1G6rR7Y8CgecE3yR9YnfbHyyA==">CgMxLjA4AHIhMXBZOEdyNExyUGpTLW0ydEtrZzZ1ZGVfNzcxaXd5UkxY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